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28FE" w14:textId="77777777" w:rsidR="00EE24A4" w:rsidRPr="00EE24A4" w:rsidRDefault="00EE24A4" w:rsidP="00EE24A4">
      <w:pPr>
        <w:rPr>
          <w:b/>
          <w:bCs/>
          <w:sz w:val="36"/>
          <w:szCs w:val="36"/>
        </w:rPr>
      </w:pPr>
      <w:r w:rsidRPr="00EE24A4">
        <w:rPr>
          <w:b/>
          <w:bCs/>
          <w:sz w:val="36"/>
          <w:szCs w:val="36"/>
        </w:rPr>
        <w:t>Santa Cruz Actors’ Theatre returns with 8 Tens @ 8 Short Play Festival: Part 1</w:t>
      </w:r>
    </w:p>
    <w:p w14:paraId="1D152990" w14:textId="77777777" w:rsidR="00EE24A4" w:rsidRPr="00EE24A4" w:rsidRDefault="00EE24A4" w:rsidP="00EE24A4">
      <w:r w:rsidRPr="00EE24A4">
        <w:t>By </w:t>
      </w:r>
      <w:hyperlink r:id="rId5" w:tooltip="Posts by Jake Thomas" w:history="1">
        <w:r w:rsidRPr="00EE24A4">
          <w:rPr>
            <w:rStyle w:val="Hyperlink"/>
            <w:b/>
            <w:bCs/>
          </w:rPr>
          <w:t>Jake Thomas</w:t>
        </w:r>
      </w:hyperlink>
    </w:p>
    <w:p w14:paraId="4FE8339B" w14:textId="77777777" w:rsidR="00EE24A4" w:rsidRPr="00EE24A4" w:rsidRDefault="00EE24A4" w:rsidP="00EE24A4">
      <w:r w:rsidRPr="00EE24A4">
        <w:t xml:space="preserve">PUBLISHED: January 21, </w:t>
      </w:r>
      <w:proofErr w:type="gramStart"/>
      <w:r w:rsidRPr="00EE24A4">
        <w:t>2026</w:t>
      </w:r>
      <w:proofErr w:type="gramEnd"/>
      <w:r w:rsidRPr="00EE24A4">
        <w:t xml:space="preserve"> at 1:50 PM PST</w:t>
      </w:r>
    </w:p>
    <w:p w14:paraId="0BEE7D87" w14:textId="77777777" w:rsidR="00EE24A4" w:rsidRPr="00EE24A4" w:rsidRDefault="00EE24A4" w:rsidP="00EE24A4">
      <w:r w:rsidRPr="00EE24A4">
        <w:t xml:space="preserve">Opening night for Part 1 of the 8 Tens @ 8 Short Play Festival was sold out, and the lobby inside the Santa Cruz Art Center was buzzing with excitement as eager theater fans waited to take their seats. The festival runs through Feb. 15 and is composed of two parts, each presenting eight short plays, each part divided into two acts. This is the 30th year of this ambitious festival founded by local luminary Wilma Marcus Chandler, with Kathie Kratochvil and Buff McKinley combining their talents as co-directors for this year’s event. It is a monumental undertaking and </w:t>
      </w:r>
      <w:proofErr w:type="gramStart"/>
      <w:r w:rsidRPr="00EE24A4">
        <w:t>all of</w:t>
      </w:r>
      <w:proofErr w:type="gramEnd"/>
      <w:r w:rsidRPr="00EE24A4">
        <w:t xml:space="preserve"> their hard work paid off with a spectacular series of short plays.</w:t>
      </w:r>
    </w:p>
    <w:p w14:paraId="57526DFF" w14:textId="77777777" w:rsidR="00EE24A4" w:rsidRPr="00EE24A4" w:rsidRDefault="00EE24A4" w:rsidP="00EE24A4">
      <w:r w:rsidRPr="00EE24A4">
        <w:t xml:space="preserve">Picture this. God is a woman and she gives her message to a man inept at transcribing her words and naive about how the world will receive his writing. Starting things out for Part 1 is a clever play titled “Pronouns” written by James P. Flores and directed by Helene Simkin Jara. </w:t>
      </w:r>
      <w:proofErr w:type="spellStart"/>
      <w:r w:rsidRPr="00EE24A4">
        <w:t>Avondina</w:t>
      </w:r>
      <w:proofErr w:type="spellEnd"/>
      <w:r w:rsidRPr="00EE24A4">
        <w:t xml:space="preserve"> Wills shows considerable comedic flair </w:t>
      </w:r>
      <w:proofErr w:type="gramStart"/>
      <w:r w:rsidRPr="00EE24A4">
        <w:t>as</w:t>
      </w:r>
      <w:proofErr w:type="gramEnd"/>
      <w:r w:rsidRPr="00EE24A4">
        <w:t xml:space="preserve"> Zadok, divine messenger during the time of Moses. Susy Parker plays an articulate and benevolent God, and it is fun to watch her embody this powerful role as the feminine divine. Gino Danna makes an effective counterpoint as patriarchal Moses in this religious satire. The play is very funny and elegantly staged.</w:t>
      </w:r>
    </w:p>
    <w:p w14:paraId="2DF609B4" w14:textId="77777777" w:rsidR="00EE24A4" w:rsidRDefault="00EE24A4" w:rsidP="00EE24A4">
      <w:pPr>
        <w:keepNext/>
      </w:pPr>
      <w:r w:rsidRPr="00EE24A4">
        <w:rPr>
          <w:noProof/>
        </w:rPr>
        <w:lastRenderedPageBreak/>
        <w:drawing>
          <wp:inline distT="0" distB="0" distL="0" distR="0" wp14:anchorId="52D9CACE" wp14:editId="08461C67">
            <wp:extent cx="5000625" cy="3333750"/>
            <wp:effectExtent l="0" t="0" r="9525" b="0"/>
            <wp:docPr id="1411809132" name="Picture 112" descr="Susy Parker, left, plays a benevolent God alongside Avondina Wills as the divine messenger Zadok in “Pronouns,” written by James P. Flores and directed by Helene Simkin Jara, at the Santa Cruz Actors’ Theatre's 8 Tens @ 8 Short Play Festival. (Credit — Davis Banta/Right Hand 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Susy Parker, left, plays a benevolent God alongside Avondina Wills as the divine messenger Zadok in “Pronouns,” written by James P. Flores and directed by Helene Simkin Jara, at the Santa Cruz Actors’ Theatre's 8 Tens @ 8 Short Play Festival. (Credit — Davis Banta/Right Hand Creativ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0625" cy="3333750"/>
                    </a:xfrm>
                    <a:prstGeom prst="rect">
                      <a:avLst/>
                    </a:prstGeom>
                    <a:noFill/>
                    <a:ln>
                      <a:noFill/>
                    </a:ln>
                  </pic:spPr>
                </pic:pic>
              </a:graphicData>
            </a:graphic>
          </wp:inline>
        </w:drawing>
      </w:r>
    </w:p>
    <w:p w14:paraId="52DF129C" w14:textId="77777777" w:rsidR="00EE24A4" w:rsidRPr="00EE24A4" w:rsidRDefault="00EE24A4" w:rsidP="00EE24A4">
      <w:pPr>
        <w:pStyle w:val="Caption"/>
      </w:pPr>
      <w:r w:rsidRPr="0050779B">
        <w:t xml:space="preserve">Susy Parker, left, plays a benevolent God alongside </w:t>
      </w:r>
      <w:proofErr w:type="spellStart"/>
      <w:r w:rsidRPr="0050779B">
        <w:t>Avondina</w:t>
      </w:r>
      <w:proofErr w:type="spellEnd"/>
      <w:r w:rsidRPr="0050779B">
        <w:t xml:space="preserve"> Wills as the divine messenger Zadok in “Pronouns,” written by James P. Flores and directed by Helene Simkin Jara, at the Santa Cruz Actors’ Theatre’s 8 Tens @ 8 Short Play Festival. </w:t>
      </w:r>
    </w:p>
    <w:p w14:paraId="1052B432" w14:textId="77777777" w:rsidR="00EE24A4" w:rsidRPr="00EE24A4" w:rsidRDefault="00EE24A4" w:rsidP="00EE24A4">
      <w:r w:rsidRPr="00EE24A4">
        <w:t>The second play features a wonderfully smarmy rental agent played by Brad Roades showing a house to an interested couple. “Small Cat Negotiable,” written by Nino Greene and directed by Hannah Eckstein, is a funny parody of contemporary relationships. Eva Schewe shines as the go-getter Kathleen who might also be just as happy being a widow as moving into this home with Jeremy, who is jobless and reluctant to commit. Noah Syren plays this millennial mess of a man with a sincerity that manages to elicit empathy despite his lack of initiative.</w:t>
      </w:r>
    </w:p>
    <w:p w14:paraId="4FD78C7F" w14:textId="558CF3AA" w:rsidR="00EE24A4" w:rsidRPr="00EE24A4" w:rsidRDefault="00EE24A4" w:rsidP="00EE24A4">
      <w:r w:rsidRPr="00EE24A4">
        <w:t>“This Side of Michigan,” written by Rachel Whalen and directed by Denise Keplinger, shifts tones considerably as we encounter an out-of-work waitress who wakes up to a giant octopus in her apartment. This surreal scene delves into serious topics as it explores addiction, health care, grief and unemployment</w:t>
      </w:r>
      <w:r>
        <w:t>,</w:t>
      </w:r>
      <w:r w:rsidRPr="00EE24A4">
        <w:t xml:space="preserve"> all while entertaining the idea that an intelligent sea creature has appeared in the Midwest to keep Lois company in her time of need. Stephany Buswell is great as the beleaguered Lois, doing her best to make it through a rough time. Laney Correa is also fantastic as Octopus never </w:t>
      </w:r>
      <w:proofErr w:type="gramStart"/>
      <w:r w:rsidRPr="00EE24A4">
        <w:t>saying</w:t>
      </w:r>
      <w:proofErr w:type="gramEnd"/>
      <w:r w:rsidRPr="00EE24A4">
        <w:t xml:space="preserve"> a word but </w:t>
      </w:r>
      <w:proofErr w:type="gramStart"/>
      <w:r w:rsidRPr="00EE24A4">
        <w:t>expressing</w:t>
      </w:r>
      <w:proofErr w:type="gramEnd"/>
      <w:r w:rsidRPr="00EE24A4">
        <w:t xml:space="preserve"> much through her gestures.</w:t>
      </w:r>
    </w:p>
    <w:p w14:paraId="1B35D608" w14:textId="77777777" w:rsidR="00EE24A4" w:rsidRPr="00EE24A4" w:rsidRDefault="00EE24A4" w:rsidP="00EE24A4">
      <w:r w:rsidRPr="00EE24A4">
        <w:t xml:space="preserve">The final play of Part 1, Act I </w:t>
      </w:r>
      <w:proofErr w:type="gramStart"/>
      <w:r w:rsidRPr="00EE24A4">
        <w:t>returns</w:t>
      </w:r>
      <w:proofErr w:type="gramEnd"/>
      <w:r w:rsidRPr="00EE24A4">
        <w:t xml:space="preserve"> to satirical material with a funny scene mocking the insecurities of the ultra-wealthy. Eva Schewe returns with a comedic performance as </w:t>
      </w:r>
      <w:proofErr w:type="gramStart"/>
      <w:r w:rsidRPr="00EE24A4">
        <w:t>Poppy,</w:t>
      </w:r>
      <w:proofErr w:type="gramEnd"/>
      <w:r w:rsidRPr="00EE24A4">
        <w:t xml:space="preserve"> a high society housewife overly concerned with the opinions of her peers. Ben Canant plays her hapless husband Tucker who works in marketing and appeals to his own </w:t>
      </w:r>
      <w:r w:rsidRPr="00EE24A4">
        <w:lastRenderedPageBreak/>
        <w:t>slogans to try and solve their problems. They return home from a party to discover they have been robbed, but when the criminals appear and negotiate with them, things take a turn for the ridiculous. Martin Sampad Kachuck and Ash Hartman play Chip and Sparky, two canny crooks who are part of a larger syndicate who have a talent for fleecing the wealthy. This play brims with humor and social commentary about the contemporary attempt to keep up with the Joneses in a world of Silicon Valley money and social media.</w:t>
      </w:r>
    </w:p>
    <w:p w14:paraId="7B60A7FA" w14:textId="77777777" w:rsidR="00EE24A4" w:rsidRPr="00EE24A4" w:rsidRDefault="00EE24A4" w:rsidP="00EE24A4">
      <w:r w:rsidRPr="00EE24A4">
        <w:t>Part 1, Act II starts on a much more serious note with “Henry’s Epitaph” as we find a young woman Riri, played by Alexis Makayla Williams, with gravity beyond her years, praying to God about her recently deceased father, John Henry. The play becomes a meditation on identity, work and family for the survivors of the legendary steel-driving man. Gail T. Borkowski balances a range of emotions in a masterful performance as she manages her household, seeks understanding with her daughter, humors her son and makes plans to remember her husband as she and the world knew him. Darren Jackson Wilkins is both funny and empathetic as Junior, the new “man of the house” who relies on his teasing humor to break the ice when he is also grieving.</w:t>
      </w:r>
    </w:p>
    <w:p w14:paraId="46190F11" w14:textId="77777777" w:rsidR="00EE24A4" w:rsidRPr="00EE24A4" w:rsidRDefault="00EE24A4" w:rsidP="00EE24A4">
      <w:r w:rsidRPr="00EE24A4">
        <w:t>Avonda Wills returns in “Locker Room Talk,” by John Hollerman and directed by Brad Roades, with a very funny and heartwarming performance as Timbo, a P.E. teacher and assistant coach of multiple sports at a high school. The action takes place during lunch and Timbo finds a new teacher named Statler, played by Brady Aiello with believable vulnerability, hiding in the locker room trying to eat his lunch in peace. Their conversation transforms from Statler’s confession of feeling burnt out into a motivational speech delivered by the veteran coach. It is a feel-good funny performance that shines light on the encouragement that people can give each other.</w:t>
      </w:r>
    </w:p>
    <w:p w14:paraId="4A63D2B8" w14:textId="77777777" w:rsidR="00EE24A4" w:rsidRPr="00EE24A4" w:rsidRDefault="00EE24A4" w:rsidP="00EE24A4">
      <w:proofErr w:type="spellStart"/>
      <w:r w:rsidRPr="00EE24A4">
        <w:t>Manirose</w:t>
      </w:r>
      <w:proofErr w:type="spellEnd"/>
      <w:r w:rsidRPr="00EE24A4">
        <w:t xml:space="preserve"> </w:t>
      </w:r>
      <w:proofErr w:type="spellStart"/>
      <w:r w:rsidRPr="00EE24A4">
        <w:t>Bobisuthi</w:t>
      </w:r>
      <w:proofErr w:type="spellEnd"/>
      <w:r w:rsidRPr="00EE24A4">
        <w:t xml:space="preserve"> delivers a powerful performance in “Ad Hominem,” by Eric Thomas and directed by Davis Banta, as Woman who is constantly shifting from one role in an advertisement to another. Laney Correa plays Kid with caricatured glee as the face of a nutritious breakfast cereal. Canant plays a polished salesman pitching smoothies as Blender Guy. David Leach wears a white coat to promote a new flu medicine as Pharmacist. Together these talented actors create a surreal and disorienting world in which </w:t>
      </w:r>
      <w:proofErr w:type="spellStart"/>
      <w:r w:rsidRPr="00EE24A4">
        <w:t>Bobisuthi’s</w:t>
      </w:r>
      <w:proofErr w:type="spellEnd"/>
      <w:r w:rsidRPr="00EE24A4">
        <w:t xml:space="preserve"> lamentations become anguished and real.</w:t>
      </w:r>
    </w:p>
    <w:p w14:paraId="7297CAFC" w14:textId="77777777" w:rsidR="00EE24A4" w:rsidRPr="00EE24A4" w:rsidRDefault="00EE24A4" w:rsidP="00EE24A4">
      <w:r w:rsidRPr="00EE24A4">
        <w:t xml:space="preserve">The last play of Part 1, Act II is a fun comedy titled “The Moment Before,” by Samantha Eppes directed by Brian Spencer, featuring Andy Waddell as a hilarious performative Villain who is trying to prepare for his victim, the kidnapped Hero (Brady Aiello), to awaken. Noah Syren and Susy Parker play Henchperson One and Two who are trying in different ways to win their bosses’ favor. Henchperson One is overly effusive and compliments the mastermind’s every idea with laugh-worthy sycophancy. Henchperson Two tries to win </w:t>
      </w:r>
      <w:r w:rsidRPr="00EE24A4">
        <w:lastRenderedPageBreak/>
        <w:t>Villain’s love with her competence. Together, they make a very funny trio and conclude Part 1 of the festival with lots of laughs.</w:t>
      </w:r>
    </w:p>
    <w:p w14:paraId="44532633" w14:textId="77777777" w:rsidR="00EE24A4" w:rsidRPr="00EE24A4" w:rsidRDefault="00EE24A4" w:rsidP="00EE24A4">
      <w:r w:rsidRPr="00EE24A4">
        <w:t xml:space="preserve">Part 1 was a smashing success, well worth </w:t>
      </w:r>
      <w:proofErr w:type="gramStart"/>
      <w:r w:rsidRPr="00EE24A4">
        <w:t>adding it</w:t>
      </w:r>
      <w:proofErr w:type="gramEnd"/>
      <w:r w:rsidRPr="00EE24A4">
        <w:t xml:space="preserve"> to your calendar. It’s a </w:t>
      </w:r>
      <w:proofErr w:type="gramStart"/>
      <w:r w:rsidRPr="00EE24A4">
        <w:t>thought provoking</w:t>
      </w:r>
      <w:proofErr w:type="gramEnd"/>
      <w:r w:rsidRPr="00EE24A4">
        <w:t xml:space="preserve"> and entertaining evening </w:t>
      </w:r>
      <w:proofErr w:type="gramStart"/>
      <w:r w:rsidRPr="00EE24A4">
        <w:t>of</w:t>
      </w:r>
      <w:proofErr w:type="gramEnd"/>
      <w:r w:rsidRPr="00EE24A4">
        <w:t xml:space="preserve"> theater. Huge credit goes to the artistic directors and </w:t>
      </w:r>
      <w:proofErr w:type="gramStart"/>
      <w:r w:rsidRPr="00EE24A4">
        <w:t>all of</w:t>
      </w:r>
      <w:proofErr w:type="gramEnd"/>
      <w:r w:rsidRPr="00EE24A4">
        <w:t xml:space="preserve"> the staff that made this event happen. Stay tuned for a Part 2 review, which was even better for different reasons. Part 1 continues Thursdays, Fridays, Saturdays and Sundays at 8 p.m., with matinee shows on Saturdays and Sundays at 2 p.m. at the Santa Cruz Art Center, 1001 Center St. Buy tickets online at </w:t>
      </w:r>
      <w:hyperlink r:id="rId7" w:history="1">
        <w:r w:rsidRPr="00EE24A4">
          <w:rPr>
            <w:rStyle w:val="Hyperlink"/>
          </w:rPr>
          <w:t>santacruzactorstheatre.org/tickets</w:t>
        </w:r>
      </w:hyperlink>
      <w:r w:rsidRPr="00EE24A4">
        <w:t>.</w:t>
      </w:r>
    </w:p>
    <w:sectPr w:rsidR="00EE24A4" w:rsidRPr="00EE2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3829"/>
    <w:multiLevelType w:val="multilevel"/>
    <w:tmpl w:val="8A1A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D5170"/>
    <w:multiLevelType w:val="multilevel"/>
    <w:tmpl w:val="0E54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72752"/>
    <w:multiLevelType w:val="multilevel"/>
    <w:tmpl w:val="7116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04EB4"/>
    <w:multiLevelType w:val="multilevel"/>
    <w:tmpl w:val="3BA2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54B6B"/>
    <w:multiLevelType w:val="multilevel"/>
    <w:tmpl w:val="14962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85E38"/>
    <w:multiLevelType w:val="multilevel"/>
    <w:tmpl w:val="AB6C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DE2B4E"/>
    <w:multiLevelType w:val="multilevel"/>
    <w:tmpl w:val="13C8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C12750"/>
    <w:multiLevelType w:val="multilevel"/>
    <w:tmpl w:val="A0F2F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E40F13"/>
    <w:multiLevelType w:val="multilevel"/>
    <w:tmpl w:val="E05470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5387941">
    <w:abstractNumId w:val="4"/>
  </w:num>
  <w:num w:numId="2" w16cid:durableId="741559023">
    <w:abstractNumId w:val="2"/>
  </w:num>
  <w:num w:numId="3" w16cid:durableId="1087965604">
    <w:abstractNumId w:val="7"/>
  </w:num>
  <w:num w:numId="4" w16cid:durableId="524516755">
    <w:abstractNumId w:val="1"/>
  </w:num>
  <w:num w:numId="5" w16cid:durableId="931858130">
    <w:abstractNumId w:val="5"/>
  </w:num>
  <w:num w:numId="6" w16cid:durableId="1053237013">
    <w:abstractNumId w:val="3"/>
  </w:num>
  <w:num w:numId="7" w16cid:durableId="1716805487">
    <w:abstractNumId w:val="0"/>
  </w:num>
  <w:num w:numId="8" w16cid:durableId="2037075741">
    <w:abstractNumId w:val="8"/>
  </w:num>
  <w:num w:numId="9" w16cid:durableId="1550071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A4"/>
    <w:rsid w:val="002578E0"/>
    <w:rsid w:val="00B20575"/>
    <w:rsid w:val="00C41F5E"/>
    <w:rsid w:val="00C93705"/>
    <w:rsid w:val="00D90920"/>
    <w:rsid w:val="00EE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56D8"/>
  <w15:chartTrackingRefBased/>
  <w15:docId w15:val="{EA9E3844-FFE3-4435-921F-907D8074E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2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2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E2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2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2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E2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4A4"/>
    <w:rPr>
      <w:rFonts w:eastAsiaTheme="majorEastAsia" w:cstheme="majorBidi"/>
      <w:color w:val="272727" w:themeColor="text1" w:themeTint="D8"/>
    </w:rPr>
  </w:style>
  <w:style w:type="paragraph" w:styleId="Title">
    <w:name w:val="Title"/>
    <w:basedOn w:val="Normal"/>
    <w:next w:val="Normal"/>
    <w:link w:val="TitleChar"/>
    <w:uiPriority w:val="10"/>
    <w:qFormat/>
    <w:rsid w:val="00EE2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4A4"/>
    <w:pPr>
      <w:spacing w:before="160"/>
      <w:jc w:val="center"/>
    </w:pPr>
    <w:rPr>
      <w:i/>
      <w:iCs/>
      <w:color w:val="404040" w:themeColor="text1" w:themeTint="BF"/>
    </w:rPr>
  </w:style>
  <w:style w:type="character" w:customStyle="1" w:styleId="QuoteChar">
    <w:name w:val="Quote Char"/>
    <w:basedOn w:val="DefaultParagraphFont"/>
    <w:link w:val="Quote"/>
    <w:uiPriority w:val="29"/>
    <w:rsid w:val="00EE24A4"/>
    <w:rPr>
      <w:i/>
      <w:iCs/>
      <w:color w:val="404040" w:themeColor="text1" w:themeTint="BF"/>
    </w:rPr>
  </w:style>
  <w:style w:type="paragraph" w:styleId="ListParagraph">
    <w:name w:val="List Paragraph"/>
    <w:basedOn w:val="Normal"/>
    <w:uiPriority w:val="34"/>
    <w:qFormat/>
    <w:rsid w:val="00EE24A4"/>
    <w:pPr>
      <w:ind w:left="720"/>
      <w:contextualSpacing/>
    </w:pPr>
  </w:style>
  <w:style w:type="character" w:styleId="IntenseEmphasis">
    <w:name w:val="Intense Emphasis"/>
    <w:basedOn w:val="DefaultParagraphFont"/>
    <w:uiPriority w:val="21"/>
    <w:qFormat/>
    <w:rsid w:val="00EE24A4"/>
    <w:rPr>
      <w:i/>
      <w:iCs/>
      <w:color w:val="0F4761" w:themeColor="accent1" w:themeShade="BF"/>
    </w:rPr>
  </w:style>
  <w:style w:type="paragraph" w:styleId="IntenseQuote">
    <w:name w:val="Intense Quote"/>
    <w:basedOn w:val="Normal"/>
    <w:next w:val="Normal"/>
    <w:link w:val="IntenseQuoteChar"/>
    <w:uiPriority w:val="30"/>
    <w:qFormat/>
    <w:rsid w:val="00EE2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4A4"/>
    <w:rPr>
      <w:i/>
      <w:iCs/>
      <w:color w:val="0F4761" w:themeColor="accent1" w:themeShade="BF"/>
    </w:rPr>
  </w:style>
  <w:style w:type="character" w:styleId="IntenseReference">
    <w:name w:val="Intense Reference"/>
    <w:basedOn w:val="DefaultParagraphFont"/>
    <w:uiPriority w:val="32"/>
    <w:qFormat/>
    <w:rsid w:val="00EE24A4"/>
    <w:rPr>
      <w:b/>
      <w:bCs/>
      <w:smallCaps/>
      <w:color w:val="0F4761" w:themeColor="accent1" w:themeShade="BF"/>
      <w:spacing w:val="5"/>
    </w:rPr>
  </w:style>
  <w:style w:type="paragraph" w:customStyle="1" w:styleId="msonormal0">
    <w:name w:val="msonormal"/>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E24A4"/>
    <w:rPr>
      <w:color w:val="0000FF"/>
      <w:u w:val="single"/>
    </w:rPr>
  </w:style>
  <w:style w:type="character" w:styleId="FollowedHyperlink">
    <w:name w:val="FollowedHyperlink"/>
    <w:basedOn w:val="DefaultParagraphFont"/>
    <w:uiPriority w:val="99"/>
    <w:semiHidden/>
    <w:unhideWhenUsed/>
    <w:rsid w:val="00EE24A4"/>
    <w:rPr>
      <w:color w:val="800080"/>
      <w:u w:val="single"/>
    </w:rPr>
  </w:style>
  <w:style w:type="character" w:customStyle="1" w:styleId="icon-hamburger">
    <w:name w:val="icon-hamburger"/>
    <w:basedOn w:val="DefaultParagraphFont"/>
    <w:rsid w:val="00EE24A4"/>
  </w:style>
  <w:style w:type="character" w:customStyle="1" w:styleId="menu-label">
    <w:name w:val="menu-label"/>
    <w:basedOn w:val="DefaultParagraphFont"/>
    <w:rsid w:val="00EE24A4"/>
  </w:style>
  <w:style w:type="paragraph" w:customStyle="1" w:styleId="menu-item">
    <w:name w:val="menu-item"/>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ubscribe-visibility">
    <w:name w:val="subscribe-visibility"/>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og-out-button">
    <w:name w:val="log-out-button"/>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rompt">
    <w:name w:val="prompt"/>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tem">
    <w:name w:val="nav-item"/>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arrow-down">
    <w:name w:val="icon-arrow-down"/>
    <w:basedOn w:val="DefaultParagraphFont"/>
    <w:rsid w:val="00EE24A4"/>
  </w:style>
  <w:style w:type="character" w:customStyle="1" w:styleId="icon-search">
    <w:name w:val="icon-search"/>
    <w:basedOn w:val="DefaultParagraphFont"/>
    <w:rsid w:val="00EE24A4"/>
  </w:style>
  <w:style w:type="paragraph" w:customStyle="1" w:styleId="e-edition">
    <w:name w:val="e-edition"/>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abel">
    <w:name w:val="label"/>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try-title">
    <w:name w:val="entry-title"/>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dfm-title">
    <w:name w:val="dfm-title"/>
    <w:basedOn w:val="DefaultParagraphFont"/>
    <w:rsid w:val="00EE24A4"/>
  </w:style>
  <w:style w:type="character" w:styleId="Strong">
    <w:name w:val="Strong"/>
    <w:basedOn w:val="DefaultParagraphFont"/>
    <w:uiPriority w:val="22"/>
    <w:qFormat/>
    <w:rsid w:val="00EE24A4"/>
    <w:rPr>
      <w:b/>
      <w:bCs/>
    </w:rPr>
  </w:style>
  <w:style w:type="paragraph" w:styleId="NormalWeb">
    <w:name w:val="Normal (Web)"/>
    <w:basedOn w:val="Normal"/>
    <w:uiPriority w:val="99"/>
    <w:semiHidden/>
    <w:unhideWhenUsed/>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hare-facebook">
    <w:name w:val="share-facebook"/>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hare-twitter">
    <w:name w:val="share-twitter"/>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hare-print">
    <w:name w:val="share-print"/>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hare-article">
    <w:name w:val="share-article"/>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rticle-share-icon">
    <w:name w:val="article-share-icon"/>
    <w:basedOn w:val="DefaultParagraphFont"/>
    <w:rsid w:val="00EE24A4"/>
  </w:style>
  <w:style w:type="character" w:customStyle="1" w:styleId="sharing-screen-reader-text">
    <w:name w:val="sharing-screen-reader-text"/>
    <w:basedOn w:val="DefaultParagraphFont"/>
    <w:rsid w:val="00EE24A4"/>
  </w:style>
  <w:style w:type="character" w:customStyle="1" w:styleId="sbn-item-brand">
    <w:name w:val="sbn-item-brand"/>
    <w:basedOn w:val="DefaultParagraphFont"/>
    <w:rsid w:val="00EE24A4"/>
  </w:style>
  <w:style w:type="paragraph" w:customStyle="1" w:styleId="sitemap-list">
    <w:name w:val="sitemap-list"/>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itemap-span">
    <w:name w:val="sitemap-span"/>
    <w:basedOn w:val="DefaultParagraphFont"/>
    <w:rsid w:val="00EE24A4"/>
  </w:style>
  <w:style w:type="paragraph" w:customStyle="1" w:styleId="mng-follow">
    <w:name w:val="mng-follow"/>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okie-policy-click">
    <w:name w:val="cookie-policy-click"/>
    <w:basedOn w:val="Normal"/>
    <w:rsid w:val="00EE24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EE24A4"/>
    <w:rPr>
      <w:color w:val="605E5C"/>
      <w:shd w:val="clear" w:color="auto" w:fill="E1DFDD"/>
    </w:rPr>
  </w:style>
  <w:style w:type="paragraph" w:styleId="Caption">
    <w:name w:val="caption"/>
    <w:basedOn w:val="Normal"/>
    <w:next w:val="Normal"/>
    <w:uiPriority w:val="35"/>
    <w:unhideWhenUsed/>
    <w:qFormat/>
    <w:rsid w:val="00EE24A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ntacruzactorstheatre.org/ticke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santacruzsentinel.com/author/jake-thoma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1161</Words>
  <Characters>5711</Characters>
  <Application>Microsoft Office Word</Application>
  <DocSecurity>0</DocSecurity>
  <Lines>86</Lines>
  <Paragraphs>14</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Schrag</dc:creator>
  <cp:keywords/>
  <dc:description/>
  <cp:lastModifiedBy>Suzanne Schrag</cp:lastModifiedBy>
  <cp:revision>3</cp:revision>
  <dcterms:created xsi:type="dcterms:W3CDTF">2026-01-25T23:35:00Z</dcterms:created>
  <dcterms:modified xsi:type="dcterms:W3CDTF">2026-01-25T23:44:00Z</dcterms:modified>
</cp:coreProperties>
</file>